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淄博市建筑业协会个人会员登记表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900"/>
        <w:gridCol w:w="240"/>
        <w:gridCol w:w="840"/>
        <w:gridCol w:w="900"/>
        <w:gridCol w:w="98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是否原会员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本人意见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本人承认《淄博市建筑业协会章程》，自愿申请成为淄博市建筑业协会个人会员。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</w:p>
          <w:p>
            <w:pPr>
              <w:ind w:firstLine="4243" w:firstLineChars="1768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淄博市建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筑业协会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根据本会章程，同意　　　　　同志为本会个人会员。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淄博市建筑业协会个字第　　　号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B6"/>
    <w:rsid w:val="00253EB6"/>
    <w:rsid w:val="27EB2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2011-05-06T09:05:00Z</dcterms:created>
  <dc:creator>微软用户</dc:creator>
  <cp:lastModifiedBy>张丽</cp:lastModifiedBy>
  <dcterms:modified xsi:type="dcterms:W3CDTF">2018-06-15T06:44:34Z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